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bCs/>
          <w:sz w:val="44"/>
          <w:szCs w:val="44"/>
        </w:rPr>
        <w:t>拍卖公告</w:t>
      </w:r>
    </w:p>
    <w:p>
      <w:pPr>
        <w:spacing w:line="500" w:lineRule="exact"/>
        <w:ind w:firstLine="562"/>
        <w:jc w:val="left"/>
        <w:rPr>
          <w:rFonts w:cs="宋体" w:asciiTheme="minorEastAsia" w:hAnsiTheme="minorEastAsia" w:eastAsiaTheme="minorEastAsia"/>
          <w:sz w:val="28"/>
        </w:rPr>
      </w:pPr>
      <w:r>
        <w:rPr>
          <w:rFonts w:hint="eastAsia" w:cs="宋体" w:asciiTheme="minorEastAsia" w:hAnsiTheme="minorEastAsia" w:eastAsiaTheme="minorEastAsia"/>
          <w:sz w:val="28"/>
        </w:rPr>
        <w:t>吉林省外事服务中心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委托吉林省金石拍卖有限责任公司，于</w:t>
      </w:r>
      <w:r>
        <w:rPr>
          <w:rFonts w:cs="宋体" w:asciiTheme="minorEastAsia" w:hAnsiTheme="minorEastAsia" w:eastAsiaTheme="minorEastAsia"/>
          <w:sz w:val="28"/>
          <w:szCs w:val="28"/>
        </w:rPr>
        <w:t>202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4年3月29日上午10：0</w:t>
      </w:r>
      <w:r>
        <w:rPr>
          <w:rFonts w:cs="宋体" w:asciiTheme="minorEastAsia" w:hAnsiTheme="minorEastAsia" w:eastAsiaTheme="minorEastAsia"/>
          <w:sz w:val="28"/>
          <w:szCs w:val="28"/>
        </w:rPr>
        <w:t>0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在中拍平台</w:t>
      </w:r>
      <w:r>
        <w:fldChar w:fldCharType="begin"/>
      </w:r>
      <w:r>
        <w:instrText xml:space="preserve"> HYPERLINK "https://paimai.caa123.org.cn）对" </w:instrText>
      </w:r>
      <w:r>
        <w:fldChar w:fldCharType="separate"/>
      </w:r>
      <w:r>
        <w:rPr>
          <w:rStyle w:val="7"/>
          <w:rFonts w:cs="宋体" w:asciiTheme="minorEastAsia" w:hAnsiTheme="minorEastAsia" w:eastAsiaTheme="minorEastAsia"/>
          <w:color w:val="auto"/>
          <w:sz w:val="28"/>
          <w:szCs w:val="28"/>
        </w:rPr>
        <w:t>https://paimai.caa123.org.cn</w:t>
      </w:r>
      <w:r>
        <w:rPr>
          <w:rStyle w:val="7"/>
          <w:rFonts w:hint="eastAsia" w:cs="宋体" w:asciiTheme="minorEastAsia" w:hAnsiTheme="minorEastAsia" w:eastAsiaTheme="minorEastAsia"/>
          <w:color w:val="auto"/>
          <w:sz w:val="28"/>
          <w:szCs w:val="28"/>
        </w:rPr>
        <w:t>）</w:t>
      </w:r>
      <w:r>
        <w:rPr>
          <w:rStyle w:val="7"/>
          <w:rFonts w:hint="eastAsia" w:cs="宋体" w:asciiTheme="minorEastAsia" w:hAnsiTheme="minorEastAsia" w:eastAsiaTheme="minorEastAsia"/>
          <w:color w:val="auto"/>
          <w:sz w:val="28"/>
          <w:szCs w:val="28"/>
          <w:u w:val="none"/>
        </w:rPr>
        <w:t>对</w:t>
      </w:r>
      <w:r>
        <w:rPr>
          <w:rStyle w:val="7"/>
          <w:rFonts w:hint="eastAsia" w:cs="宋体" w:asciiTheme="minorEastAsia" w:hAnsiTheme="minorEastAsia" w:eastAsiaTheme="minorEastAsia"/>
          <w:color w:val="auto"/>
          <w:sz w:val="28"/>
          <w:szCs w:val="28"/>
          <w:u w:val="none"/>
        </w:rPr>
        <w:fldChar w:fldCharType="end"/>
      </w:r>
      <w:r>
        <w:rPr>
          <w:rFonts w:hint="eastAsia" w:cs="宋体" w:asciiTheme="minorEastAsia" w:hAnsiTheme="minorEastAsia" w:eastAsiaTheme="minorEastAsia"/>
          <w:sz w:val="28"/>
          <w:szCs w:val="28"/>
        </w:rPr>
        <w:t>下列车辆进行公开拍卖（不接受现场竞拍）。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拍卖标的5台车辆。</w:t>
      </w:r>
    </w:p>
    <w:tbl>
      <w:tblPr>
        <w:tblStyle w:val="5"/>
        <w:tblW w:w="77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306"/>
        <w:gridCol w:w="861"/>
        <w:gridCol w:w="1576"/>
        <w:gridCol w:w="996"/>
        <w:gridCol w:w="1016"/>
        <w:gridCol w:w="14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0" w:type="auto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车牌号码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品牌型号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车辆识别代码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发动机号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登记日期</w:t>
            </w:r>
          </w:p>
        </w:tc>
        <w:tc>
          <w:tcPr>
            <w:tcW w:w="1413" w:type="dxa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起拍价格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吉A57VP3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大众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6"/>
                <w:szCs w:val="16"/>
              </w:rPr>
              <w:t>LFV3A23CXJ3093758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C88905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2018.07.09</w:t>
            </w:r>
          </w:p>
        </w:tc>
        <w:tc>
          <w:tcPr>
            <w:tcW w:w="1413" w:type="dxa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50,000.00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吉ARK033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奥迪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6"/>
                <w:szCs w:val="16"/>
              </w:rPr>
              <w:t>LFV3A24F6B3080564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275380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2011.10.11</w:t>
            </w:r>
          </w:p>
        </w:tc>
        <w:tc>
          <w:tcPr>
            <w:tcW w:w="1413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25,000.00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27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06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吉AD57N3</w:t>
            </w:r>
          </w:p>
        </w:tc>
        <w:tc>
          <w:tcPr>
            <w:tcW w:w="861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大众</w:t>
            </w:r>
          </w:p>
        </w:tc>
        <w:tc>
          <w:tcPr>
            <w:tcW w:w="1576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LFV2A1BS5J4587308</w:t>
            </w:r>
          </w:p>
        </w:tc>
        <w:tc>
          <w:tcPr>
            <w:tcW w:w="996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H31520</w:t>
            </w:r>
          </w:p>
        </w:tc>
        <w:tc>
          <w:tcPr>
            <w:tcW w:w="1016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2018.07.09</w:t>
            </w:r>
          </w:p>
        </w:tc>
        <w:tc>
          <w:tcPr>
            <w:tcW w:w="1413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13,000.00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27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06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吉AHR855</w:t>
            </w:r>
          </w:p>
        </w:tc>
        <w:tc>
          <w:tcPr>
            <w:tcW w:w="861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别克</w:t>
            </w:r>
          </w:p>
        </w:tc>
        <w:tc>
          <w:tcPr>
            <w:tcW w:w="1576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LSGUA84W3FE027138</w:t>
            </w:r>
          </w:p>
        </w:tc>
        <w:tc>
          <w:tcPr>
            <w:tcW w:w="996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151380218</w:t>
            </w:r>
          </w:p>
        </w:tc>
        <w:tc>
          <w:tcPr>
            <w:tcW w:w="1016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2015.06.16</w:t>
            </w:r>
          </w:p>
        </w:tc>
        <w:tc>
          <w:tcPr>
            <w:tcW w:w="1413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58,000.00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27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06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吉A03GD8</w:t>
            </w:r>
          </w:p>
        </w:tc>
        <w:tc>
          <w:tcPr>
            <w:tcW w:w="861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别克</w:t>
            </w:r>
          </w:p>
        </w:tc>
        <w:tc>
          <w:tcPr>
            <w:tcW w:w="1576" w:type="dxa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LSGUA8475HE018257</w:t>
            </w:r>
          </w:p>
        </w:tc>
        <w:tc>
          <w:tcPr>
            <w:tcW w:w="996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171265324</w:t>
            </w:r>
          </w:p>
        </w:tc>
        <w:tc>
          <w:tcPr>
            <w:tcW w:w="1016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2017.06.19</w:t>
            </w:r>
          </w:p>
        </w:tc>
        <w:tc>
          <w:tcPr>
            <w:tcW w:w="1413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67,000.00</w:t>
            </w:r>
          </w:p>
        </w:tc>
      </w:tr>
    </w:tbl>
    <w:p>
      <w:pPr>
        <w:widowControl/>
        <w:jc w:val="center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　　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二、拍卖方式：单台有底价增价的拍卖方式，不包括车辆号牌。</w:t>
      </w:r>
    </w:p>
    <w:p>
      <w:pPr>
        <w:spacing w:line="360" w:lineRule="auto"/>
        <w:ind w:left="420" w:leftChars="200" w:firstLine="140" w:firstLineChars="5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三、展示时间及地点：</w:t>
      </w:r>
    </w:p>
    <w:p>
      <w:pPr>
        <w:spacing w:line="360" w:lineRule="auto"/>
        <w:ind w:firstLine="420" w:firstLineChars="15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（一）展示时间：</w:t>
      </w:r>
      <w:r>
        <w:rPr>
          <w:rFonts w:cs="宋体" w:asciiTheme="minorEastAsia" w:hAnsiTheme="minorEastAsia" w:eastAsiaTheme="minorEastAsia"/>
          <w:sz w:val="28"/>
          <w:szCs w:val="28"/>
        </w:rPr>
        <w:t>202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4年3月27</w:t>
      </w:r>
      <w:r>
        <w:rPr>
          <w:rFonts w:cs="宋体" w:asciiTheme="minorEastAsia" w:hAnsiTheme="minorEastAsia" w:eastAsiaTheme="minorEastAsia"/>
          <w:sz w:val="28"/>
          <w:szCs w:val="28"/>
        </w:rPr>
        <w:t xml:space="preserve"> -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28日工作时间</w:t>
      </w:r>
    </w:p>
    <w:p>
      <w:pPr>
        <w:spacing w:line="360" w:lineRule="auto"/>
        <w:ind w:firstLine="420" w:firstLineChars="15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（二）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展示地点：长春市朝阳区</w:t>
      </w:r>
      <w:r>
        <w:rPr>
          <w:rFonts w:hint="eastAsia" w:cs="宋体" w:asciiTheme="minorEastAsia" w:hAnsiTheme="minorEastAsia" w:eastAsiaTheme="minorEastAsia"/>
          <w:sz w:val="28"/>
        </w:rPr>
        <w:t>西安大路吉发广场</w:t>
      </w:r>
      <w:r>
        <w:rPr>
          <w:rFonts w:hint="eastAsia" w:cs="宋体" w:asciiTheme="minorEastAsia" w:hAnsiTheme="minorEastAsia" w:eastAsiaTheme="minorEastAsia"/>
          <w:sz w:val="28"/>
          <w:u w:val="none"/>
        </w:rPr>
        <w:t>A座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楼下，联系人：18686527071李先生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　　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四、登记时间：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公示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之日起至拍卖前一日下午</w:t>
      </w:r>
      <w:r>
        <w:rPr>
          <w:rFonts w:cs="宋体" w:asciiTheme="minorEastAsia" w:hAnsiTheme="minorEastAsia" w:eastAsiaTheme="minorEastAsia"/>
          <w:sz w:val="28"/>
          <w:szCs w:val="28"/>
        </w:rPr>
        <w:t>15:00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止。</w:t>
      </w:r>
    </w:p>
    <w:p>
      <w:pPr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　　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五、拍卖公司业务咨询：</w:t>
      </w:r>
      <w:r>
        <w:rPr>
          <w:rFonts w:cs="宋体" w:asciiTheme="minorEastAsia" w:hAnsiTheme="minorEastAsia" w:eastAsiaTheme="minorEastAsia"/>
          <w:sz w:val="28"/>
          <w:szCs w:val="28"/>
        </w:rPr>
        <w:t>13504483789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王先生</w:t>
      </w:r>
    </w:p>
    <w:p>
      <w:pPr>
        <w:spacing w:line="360" w:lineRule="auto"/>
        <w:ind w:firstLine="1540" w:firstLineChars="55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网络咨询电话：</w:t>
      </w:r>
      <w:r>
        <w:rPr>
          <w:rFonts w:cs="宋体" w:asciiTheme="minorEastAsia" w:hAnsiTheme="minorEastAsia" w:eastAsiaTheme="minorEastAsia"/>
          <w:sz w:val="28"/>
          <w:szCs w:val="28"/>
        </w:rPr>
        <w:t xml:space="preserve">0431-87680789  </w:t>
      </w:r>
    </w:p>
    <w:p>
      <w:pPr>
        <w:spacing w:line="360" w:lineRule="auto"/>
        <w:ind w:firstLine="1540" w:firstLineChars="55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拍卖公司服务电话：</w:t>
      </w:r>
      <w:r>
        <w:rPr>
          <w:rFonts w:cs="宋体" w:asciiTheme="minorEastAsia" w:hAnsiTheme="minorEastAsia" w:eastAsiaTheme="minorEastAsia"/>
          <w:sz w:val="28"/>
          <w:szCs w:val="28"/>
        </w:rPr>
        <w:t>400 018 0431</w:t>
      </w:r>
    </w:p>
    <w:p>
      <w:pPr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　　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六、交纳保证金：</w:t>
      </w:r>
    </w:p>
    <w:p>
      <w:pPr>
        <w:spacing w:line="360" w:lineRule="auto"/>
        <w:ind w:firstLine="56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保证金额度：人民币1万元/台</w:t>
      </w:r>
    </w:p>
    <w:p>
      <w:pPr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sz w:val="28"/>
          <w:szCs w:val="28"/>
        </w:rPr>
        <w:t>七、保证金交纳方式：</w:t>
      </w:r>
    </w:p>
    <w:p>
      <w:pPr>
        <w:spacing w:line="360" w:lineRule="auto"/>
        <w:ind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通过转账或电汇方式将竞买保证金存入指定账户（账户名：吉林省金石拍卖有限责任公司，开户行：建设银行长春西安大路支行，账号：</w:t>
      </w:r>
      <w:r>
        <w:rPr>
          <w:rFonts w:cs="宋体" w:asciiTheme="minorEastAsia" w:hAnsiTheme="minorEastAsia" w:eastAsiaTheme="minorEastAsia"/>
          <w:sz w:val="28"/>
          <w:szCs w:val="28"/>
        </w:rPr>
        <w:t>22050145010009770097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，汇款用途：3月29日竞买保证金）。不接受存现金的方式。</w:t>
      </w:r>
    </w:p>
    <w:p>
      <w:r>
        <w:rPr>
          <w:color w:val="000000"/>
          <w:sz w:val="21"/>
        </w:rPr>
        <w:t xml:space="preserve">                                                       </w:t>
      </w:r>
    </w:p>
    <w:p>
      <w:r>
        <w:rPr>
          <w:color w:val="000000"/>
          <w:sz w:val="21"/>
        </w:rPr>
        <w:t xml:space="preserve">                                                   </w:t>
      </w:r>
      <w:r>
        <w:rPr>
          <w:color w:val="000000"/>
          <w:sz w:val="30"/>
        </w:rPr>
        <w:t>吉林省外事服务中心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A7AD5E"/>
    <w:multiLevelType w:val="singleLevel"/>
    <w:tmpl w:val="BEA7AD5E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4OWZmZGQ3Mjg4N2RlMDI1Njk1ZTAxY2E3ZjJiNDIifQ=="/>
  </w:docVars>
  <w:rsids>
    <w:rsidRoot w:val="0043648A"/>
    <w:rsid w:val="000E6197"/>
    <w:rsid w:val="001727A2"/>
    <w:rsid w:val="0043648A"/>
    <w:rsid w:val="00570FA6"/>
    <w:rsid w:val="0099422E"/>
    <w:rsid w:val="00A014FB"/>
    <w:rsid w:val="00A50963"/>
    <w:rsid w:val="00D76B37"/>
    <w:rsid w:val="0F9F1605"/>
    <w:rsid w:val="6B7C0643"/>
    <w:rsid w:val="730B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126</Words>
  <Characters>721</Characters>
  <Lines>6</Lines>
  <Paragraphs>1</Paragraphs>
  <TotalTime>30</TotalTime>
  <ScaleCrop>false</ScaleCrop>
  <LinksUpToDate>false</LinksUpToDate>
  <CharactersWithSpaces>846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2024-03-21T02:18:00Z</dcterms:created>
  <dc:creator>dreamsummit</dc:creator>
  <cp:lastModifiedBy>Administrator</cp:lastModifiedBy>
  <dcterms:modified xsi:type="dcterms:W3CDTF">2024-03-21T06:11:26Z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D436268E00FE4D1682C272C8D96C65A6_12</vt:lpwstr>
  </property>
</Properties>
</file>